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0DF" w:rsidRPr="002860DF" w:rsidRDefault="002860DF" w:rsidP="002860DF">
      <w:pPr>
        <w:shd w:val="clear" w:color="auto" w:fill="FFFFFF"/>
        <w:spacing w:before="375" w:after="188" w:line="240" w:lineRule="auto"/>
        <w:outlineLvl w:val="2"/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</w:pPr>
      <w:r w:rsidRPr="002860DF">
        <w:rPr>
          <w:rFonts w:ascii="Arial" w:eastAsia="Times New Roman" w:hAnsi="Arial" w:cs="Arial"/>
          <w:b/>
          <w:bCs/>
          <w:color w:val="333333"/>
          <w:sz w:val="40"/>
          <w:szCs w:val="40"/>
          <w:lang w:eastAsia="uk-UA"/>
        </w:rPr>
        <w:t>Орієнтири для оцінювання результатів навчання учнів у мистецькій освітній галузі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Мистецька освітня галузь включає 4 групи споріднених результатів навчання, а саме:</w:t>
      </w:r>
    </w:p>
    <w:p w:rsidR="002860DF" w:rsidRPr="002860DF" w:rsidRDefault="002860DF" w:rsidP="002860DF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2860DF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1. Пізнання різних видів мистецтва, інтерпретація художніх образів, досвід емоційних переживань, ціннісне ставлення до мистецтва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 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1.1. Пізнання мови різних видів мистецтва.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Держстандартом передбачено, що школярі мають навчитися пояснювати особливості художньої мови творів різних видів, жанрів і стилів мистецтва та встановлювати зв’язки між народним і професійним мистецтвом.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2860DF" w:rsidRPr="002860DF" w:rsidRDefault="002860DF" w:rsidP="002860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характеристика засобів виразності у створенні цілісного художнього образу творів різних жанрів;</w:t>
      </w:r>
    </w:p>
    <w:p w:rsidR="002860DF" w:rsidRPr="002860DF" w:rsidRDefault="002860DF" w:rsidP="002860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розрізнення спільного та відмінного у трактуванні однієї теми/сюжету засобами різних видів мистецтва, зокрема художньої літератури;</w:t>
      </w:r>
    </w:p>
    <w:p w:rsidR="002860DF" w:rsidRPr="002860DF" w:rsidRDefault="002860DF" w:rsidP="002860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виявлення стильових особливостей твору мистецтва, наведення прикладів із знайомих творів за стильовими ознаками; </w:t>
      </w:r>
    </w:p>
    <w:p w:rsidR="002860DF" w:rsidRPr="002860DF" w:rsidRDefault="002860DF" w:rsidP="002860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окремих характерних ознак певного стилю в новому для себе творі; </w:t>
      </w:r>
    </w:p>
    <w:p w:rsidR="002860DF" w:rsidRPr="002860DF" w:rsidRDefault="002860DF" w:rsidP="002860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орієнтування в особливостях українського народного мистецтва, зокрема мистецтва рідного краю;</w:t>
      </w:r>
    </w:p>
    <w:p w:rsidR="002860DF" w:rsidRPr="002860DF" w:rsidRDefault="002860DF" w:rsidP="002860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виявлення обізнаності у мистецтві етносів України і різних народів світу;</w:t>
      </w:r>
    </w:p>
    <w:p w:rsidR="002860DF" w:rsidRPr="002860DF" w:rsidRDefault="002860DF" w:rsidP="002860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наведення прикладів використання етнічних мотивів у творах митців, зокрема у творах українських письменників;</w:t>
      </w:r>
    </w:p>
    <w:p w:rsidR="002860DF" w:rsidRPr="002860DF" w:rsidRDefault="002860DF" w:rsidP="002860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встановлення </w:t>
      </w: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зв’язків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народного мистецтва із сучасними мистецькими тенденціями на прикладах.</w:t>
      </w:r>
    </w:p>
    <w:p w:rsidR="002860DF" w:rsidRPr="002860DF" w:rsidRDefault="002860DF" w:rsidP="002860DF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860DF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5" style="width:0;height:0" o:hralign="center" o:hrstd="t" o:hrnoshade="t" o:hr="t" fillcolor="#333" stroked="f"/>
        </w:pic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1.2. Аналіз, інтерпретація та критична оцінка художніх образів.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Навчальний прогрес характеризується тим, що учні сприймають твори різних видів, жанрів, стилів (напрямів тощо) мистецтва, аргументовано інтерпретують твори та формулюють своє ціннісне ставлення до них, досліджують синтез мистецтв у творах, зв’язки між видами мистецтва і встановлюють зв’язки між мистецтвом, життям і різними галузями знань.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2860DF" w:rsidRPr="002860DF" w:rsidRDefault="002860DF" w:rsidP="002860D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цілісний аналіз творів, зосередження на деталях і пояснення їх ролі у створенні художнього образу, керування своєю увагою;</w:t>
      </w:r>
    </w:p>
    <w:p w:rsidR="002860DF" w:rsidRPr="002860DF" w:rsidRDefault="002860DF" w:rsidP="002860D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інтерпретація творів різних видів, жанрів, стилів (напрямів тощо) мистецтва, використовуючи власний досвід, зіставлення з іншими творами, опрацьованими раніше;</w:t>
      </w:r>
    </w:p>
    <w:p w:rsidR="002860DF" w:rsidRPr="002860DF" w:rsidRDefault="002860DF" w:rsidP="002860D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виокремлення цінностей, закладених у творі мистецтва, ідентифікація їхньої зрозумілості для себе; </w:t>
      </w:r>
    </w:p>
    <w:p w:rsidR="002860DF" w:rsidRPr="002860DF" w:rsidRDefault="002860DF" w:rsidP="002860D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формулювання оцінних суджень про твір мистецтва, пов’язування змісту твору та соціокультурного контексту;</w:t>
      </w:r>
    </w:p>
    <w:p w:rsidR="002860DF" w:rsidRPr="002860DF" w:rsidRDefault="002860DF" w:rsidP="002860D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користування довідниковими/ енциклопедичними джерелами для подолання труднощів під час аналізу творів; </w:t>
      </w:r>
    </w:p>
    <w:p w:rsidR="002860DF" w:rsidRPr="002860DF" w:rsidRDefault="002860DF" w:rsidP="002860D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дослідження </w:t>
      </w: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зв’язків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, встановлення аналогії між художніми образами у творах різних видів мистецтва/різних авторів;</w:t>
      </w: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br/>
        <w:t>наведення прикладів синтезу мистецтв;</w:t>
      </w:r>
    </w:p>
    <w:p w:rsidR="002860DF" w:rsidRPr="002860DF" w:rsidRDefault="002860DF" w:rsidP="002860D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порівняння художнього образу та явищ навколишнього середовища;</w:t>
      </w:r>
    </w:p>
    <w:p w:rsidR="002860DF" w:rsidRPr="002860DF" w:rsidRDefault="002860DF" w:rsidP="002860D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наведення прикладів </w:t>
      </w: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зв’язків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мистецтва з науковим знанням різних освітніх галузей. </w:t>
      </w:r>
    </w:p>
    <w:p w:rsidR="002860DF" w:rsidRPr="002860DF" w:rsidRDefault="002860DF" w:rsidP="002860DF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860DF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6" style="width:0;height:0" o:hralign="center" o:hrstd="t" o:hrnoshade="t" o:hr="t" fillcolor="#333" stroked="f"/>
        </w:pict>
      </w:r>
    </w:p>
    <w:p w:rsidR="002860DF" w:rsidRPr="002860DF" w:rsidRDefault="002860DF" w:rsidP="002860DF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2860DF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2. Художньо-образне, асоціативне мислення під час творчої діяльності в різних видах мистецтва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2.1. Творення різними засобами і способами. 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До конкретних результатів навчання учнів відноситься їхні вміння реалізовувати художні ідеї/задуми в різних видах і жанрах мистецтва та використання </w:t>
      </w: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етномотивів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у власній творчості.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2860DF" w:rsidRPr="002860DF" w:rsidRDefault="002860DF" w:rsidP="002860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демонстрація музичних, акторських та інших виконавських умінь для реалізації творчого задуму;</w:t>
      </w:r>
    </w:p>
    <w:p w:rsidR="002860DF" w:rsidRPr="002860DF" w:rsidRDefault="002860DF" w:rsidP="002860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застосування різних прийомів, художніх технік, матеріалів, форматів, фактури, засобів дизайну, знань та умінь з інших освітніх галузей, свідомо враховуючи закони композиції для реалізації творчого задуму;</w:t>
      </w:r>
    </w:p>
    <w:p w:rsidR="002860DF" w:rsidRPr="002860DF" w:rsidRDefault="002860DF" w:rsidP="002860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розробка </w:t>
      </w: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сценографічного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оформлення відповідно до  сценічного/екранного образу; </w:t>
      </w:r>
    </w:p>
    <w:p w:rsidR="002860DF" w:rsidRPr="002860DF" w:rsidRDefault="002860DF" w:rsidP="002860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художніх засобів (ракурсів/ планів/освітлення) під час фільмування;</w:t>
      </w:r>
    </w:p>
    <w:p w:rsidR="002860DF" w:rsidRPr="002860DF" w:rsidRDefault="002860DF" w:rsidP="002860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вибір цифрових технологій для втілення задуму, поєднання їх із іншими засобами;</w:t>
      </w:r>
    </w:p>
    <w:p w:rsidR="002860DF" w:rsidRPr="002860DF" w:rsidRDefault="002860DF" w:rsidP="002860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демонстрація наполегливості у досягненні цілі, зокрема реалізації власних ідей;</w:t>
      </w:r>
    </w:p>
    <w:p w:rsidR="002860DF" w:rsidRPr="002860DF" w:rsidRDefault="002860DF" w:rsidP="002860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застосування художніх навичок, умінь в нових обставинах;</w:t>
      </w:r>
    </w:p>
    <w:p w:rsidR="002860DF" w:rsidRPr="002860DF" w:rsidRDefault="002860DF" w:rsidP="002860D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 xml:space="preserve">виконання народних пісень/обробок пісень/сучасних творів на фольклорній основі тощо, створення ескізів виробів/творів з </w:t>
      </w: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етномотивами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.</w:t>
      </w:r>
    </w:p>
    <w:p w:rsidR="002860DF" w:rsidRPr="002860DF" w:rsidRDefault="002860DF" w:rsidP="002860DF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860DF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7" style="width:0;height:0" o:hralign="center" o:hrstd="t" o:hrnoshade="t" o:hr="t" fillcolor="#333" stroked="f"/>
        </w:pic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2.2. Імпровізація. 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Конкретними результатами навчання учнів визначено вміння імпровізувати (експериментувати, поєднувати, </w:t>
      </w: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візуалізувати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тощо) художніми засобами (зокрема цифровими) для реалізації мистецької ідеї, пропонувати різні варіанти втілення, самостійно обирати види художньої діяльності для імпровізації.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2860DF" w:rsidRPr="002860DF" w:rsidRDefault="002860DF" w:rsidP="002860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імпровізація, поєднання різних засобів і способів виконання (засоби музики, пластичного інтонування, візуального ряду тощо),  застосовуючи набуті вміння художнього творення;</w:t>
      </w:r>
    </w:p>
    <w:p w:rsidR="002860DF" w:rsidRPr="002860DF" w:rsidRDefault="002860DF" w:rsidP="002860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створення зображень під час експерименту з кольорами, лініями, формами тощо (графічні, живописні, пластичні, анімаційні, відео тощо);</w:t>
      </w:r>
    </w:p>
    <w:p w:rsidR="002860DF" w:rsidRPr="002860DF" w:rsidRDefault="002860DF" w:rsidP="002860D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опанування окремих нових прийомів роботи під час виконання творчих завдань, обираючи з-поміж них ті, що є викликом, новою діяльністю.</w:t>
      </w:r>
    </w:p>
    <w:p w:rsidR="002860DF" w:rsidRPr="002860DF" w:rsidRDefault="002860DF" w:rsidP="002860DF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860DF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28" style="width:0;height:0" o:hralign="center" o:hrstd="t" o:hrnoshade="t" o:hr="t" fillcolor="#333" stroked="f"/>
        </w:pic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2.3. Естетичне перетворення навколишнього середовища. 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у ході базового циклу навчання учні </w:t>
      </w: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спостерігати, досліджувати навколишнє середовище, стежити за мистецькими подіями, явищами, фіксувати ідеї для творчості та естетично перетворювати предметне середовище, виявляючи громадянську позицію.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2860DF" w:rsidRPr="002860DF" w:rsidRDefault="002860DF" w:rsidP="002860D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здійснення пошуку можливостей і пропонування власних ідей для естетизації середовища засобами мистецтва;</w:t>
      </w:r>
    </w:p>
    <w:p w:rsidR="002860DF" w:rsidRPr="002860DF" w:rsidRDefault="002860DF" w:rsidP="002860D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пропонування власних інтерпретацій ідей інших осіб;</w:t>
      </w:r>
    </w:p>
    <w:p w:rsidR="002860DF" w:rsidRPr="002860DF" w:rsidRDefault="002860DF" w:rsidP="002860D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участь у </w:t>
      </w: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проєктній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діяльності;</w:t>
      </w:r>
    </w:p>
    <w:p w:rsidR="002860DF" w:rsidRPr="002860DF" w:rsidRDefault="002860DF" w:rsidP="002860D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реалізація ідей (самостійно або в групі), зокрема з урахуванням національних традицій, сучасних тенденцій, використання знань і умінь з інших освітніх галузей.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noProof/>
          <w:color w:val="333333"/>
          <w:sz w:val="26"/>
          <w:szCs w:val="26"/>
          <w:lang w:eastAsia="uk-UA"/>
        </w:rPr>
        <w:lastRenderedPageBreak/>
        <w:drawing>
          <wp:inline distT="0" distB="0" distL="0" distR="0">
            <wp:extent cx="5104765" cy="3148965"/>
            <wp:effectExtent l="0" t="0" r="635" b="0"/>
            <wp:docPr id="1" name="Рисунок 1" descr="https://naurok.com.ua/uploads/2022/%D0%96%D1%83%D1%80%D0%BD%D0%B0%D0%BB/19198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naurok.com.ua/uploads/2022/%D0%96%D1%83%D1%80%D0%BD%D0%B0%D0%BB/1919840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765" cy="314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0DF" w:rsidRPr="002860DF" w:rsidRDefault="002860DF" w:rsidP="002860DF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2860DF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3. Пізнання себе через взаємодію з різноманітними мистецькими об’єктами; розвиток емоційного інтелекту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3.1. Оцінювання власних мистецьких здобутків. 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Держстандартом передбачено, що школярі мають навчитися критично оцінювати власні досягнення за обраними критеріями та визначати способи вдосконалення вмінь.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2860DF" w:rsidRPr="002860DF" w:rsidRDefault="002860DF" w:rsidP="002860D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аналіз власного творчого розвитку;</w:t>
      </w:r>
    </w:p>
    <w:p w:rsidR="002860DF" w:rsidRPr="002860DF" w:rsidRDefault="002860DF" w:rsidP="002860D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оцінювання своїх сильних і слабких сторін у мистецькій творчості, характеристика причин труднощів;</w:t>
      </w:r>
    </w:p>
    <w:p w:rsidR="002860DF" w:rsidRPr="002860DF" w:rsidRDefault="002860DF" w:rsidP="002860D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усвідомлене самовдосконалення.</w:t>
      </w:r>
    </w:p>
    <w:p w:rsidR="002860DF" w:rsidRPr="002860DF" w:rsidRDefault="002860DF" w:rsidP="002860DF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860DF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0" style="width:0;height:0" o:hralign="center" o:hrstd="t" o:hrnoshade="t" o:hr="t" fillcolor="#333" stroked="f"/>
        </w:pic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3.2. Демонстрація власних досягнень. 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Навчальний прогрес характеризується тим, що учні демонструють створене, реагують на інформацію та аналіз від інших осіб, аргументують і можуть дискутувати, відстоюючи свою позицію у власній творчій діяльності.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2860DF" w:rsidRPr="002860DF" w:rsidRDefault="002860DF" w:rsidP="002860D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цілісне представлення та обґрунтування задуму/ідеї;</w:t>
      </w:r>
    </w:p>
    <w:p w:rsidR="002860DF" w:rsidRPr="002860DF" w:rsidRDefault="002860DF" w:rsidP="002860D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свого бажання і можливостей у творчості, розуміння власних сильних сторін, врахування своїх досягнень під час самопрезентації;</w:t>
      </w:r>
    </w:p>
    <w:p w:rsidR="002860DF" w:rsidRPr="002860DF" w:rsidRDefault="002860DF" w:rsidP="002860D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конструктивне сприйняття критики вчителя чи інших осіб, аналіз помилок з метою самовдосконалення;</w:t>
      </w:r>
    </w:p>
    <w:p w:rsidR="002860DF" w:rsidRPr="002860DF" w:rsidRDefault="002860DF" w:rsidP="002860DF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можливостей варіативності інтерпретацій творчого задуму, аргументоване обстоювання позиції у творчості і право на самовираження.</w:t>
      </w:r>
    </w:p>
    <w:p w:rsidR="002860DF" w:rsidRPr="002860DF" w:rsidRDefault="002860DF" w:rsidP="002860DF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860DF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1" style="width:0;height:0" o:hralign="center" o:hrstd="t" o:hrnoshade="t" o:hr="t" fillcolor="#333" stroked="f"/>
        </w:pic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3.3. Взаємодія з іншими особами через мистецтво.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Конкретними результатами навчання учнів є вміння аргументувати свою позицію під час обговорень творів мистецтва, виконувати різноманітні ролі, співпрацюючи в групах над мистецькими і дослідницькими проектами, виявляти толерантність і доброзичливість під час порівняння різних творчих ідей.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2860DF" w:rsidRPr="002860DF" w:rsidRDefault="002860DF" w:rsidP="002860D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виявлення ініціативності в обговореннях творів мистецтва і створенні спільного творчого продукту, підтвердження думки аргументами;</w:t>
      </w:r>
    </w:p>
    <w:p w:rsidR="002860DF" w:rsidRPr="002860DF" w:rsidRDefault="002860DF" w:rsidP="002860D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врахування власного досвіду для досягнення якісного результату в спільній творчості;</w:t>
      </w:r>
    </w:p>
    <w:p w:rsidR="002860DF" w:rsidRPr="002860DF" w:rsidRDefault="002860DF" w:rsidP="002860D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зіставлення різних поглядів на проблему, використовуючи кілька джерел інформації, формулювання та деталізація творчого завдання;</w:t>
      </w:r>
    </w:p>
    <w:p w:rsidR="002860DF" w:rsidRPr="002860DF" w:rsidRDefault="002860DF" w:rsidP="002860D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вибудова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партнерських взаємин під час мистецької творчості; </w:t>
      </w:r>
    </w:p>
    <w:p w:rsidR="002860DF" w:rsidRPr="002860DF" w:rsidRDefault="002860DF" w:rsidP="002860D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продукування ідей для реалізації проекту, вміння ставити уточнювальні запитання для кращого розуміння інших осіб;</w:t>
      </w: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br/>
        <w:t>аналіз нових ідей для сприйняття чи їх відхилення;</w:t>
      </w:r>
    </w:p>
    <w:p w:rsidR="002860DF" w:rsidRPr="002860DF" w:rsidRDefault="002860DF" w:rsidP="002860D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робота в групі, відповідальність за спільний результат;</w:t>
      </w:r>
    </w:p>
    <w:p w:rsidR="002860DF" w:rsidRPr="002860DF" w:rsidRDefault="002860DF" w:rsidP="002860D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участь в інсценізаціях календарно-обрядових дійств, народних іграх з використанням пісенного матеріалу, танцювальних рухів, елементів костюмів, атрибутів, гриму, інструментального супроводу;</w:t>
      </w:r>
    </w:p>
    <w:p w:rsidR="002860DF" w:rsidRPr="002860DF" w:rsidRDefault="002860DF" w:rsidP="002860D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участь у розробленні сценаріїв творчих заходів.</w:t>
      </w:r>
    </w:p>
    <w:p w:rsidR="002860DF" w:rsidRPr="002860DF" w:rsidRDefault="002860DF" w:rsidP="002860DF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860DF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2" style="width:0;height:0" o:hralign="center" o:hrstd="t" o:hrnoshade="t" o:hr="t" fillcolor="#333" stroked="f"/>
        </w:pic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 </w:t>
      </w:r>
      <w:r w:rsidRPr="002860DF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3.4. Регулювання власного емоційного стану засобами мистецтва.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Держстандартом визначено, що школярі мають навчитися аналізувати власні емоції від творів різних видів мистецтва та виражати різноманітні почуття у процесі художньо-творчої діяльності.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 </w:t>
      </w:r>
    </w:p>
    <w:p w:rsidR="002860DF" w:rsidRPr="002860DF" w:rsidRDefault="002860DF" w:rsidP="002860D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усвідомлення власних мистецьких уподобань;</w:t>
      </w:r>
    </w:p>
    <w:p w:rsidR="002860DF" w:rsidRPr="002860DF" w:rsidRDefault="002860DF" w:rsidP="002860D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причин своїх переживань від твору;</w:t>
      </w:r>
    </w:p>
    <w:p w:rsidR="002860DF" w:rsidRPr="002860DF" w:rsidRDefault="002860DF" w:rsidP="002860D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засобів виразності, теми, сюжету, належності твору до певного виду мистецтва тощо для пояснення своїх емоцій і вражень;</w:t>
      </w:r>
    </w:p>
    <w:p w:rsidR="002860DF" w:rsidRPr="002860DF" w:rsidRDefault="002860DF" w:rsidP="002860D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lastRenderedPageBreak/>
        <w:t>вибір зі знайомих творів мистецтва і використання їх для покращення власного емоційного стану;</w:t>
      </w:r>
    </w:p>
    <w:p w:rsidR="002860DF" w:rsidRPr="002860DF" w:rsidRDefault="002860DF" w:rsidP="002860D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визнання права інших осіб на власні вподобання в мистецтві. розуміння емоцій інших; </w:t>
      </w:r>
    </w:p>
    <w:p w:rsidR="002860DF" w:rsidRPr="002860DF" w:rsidRDefault="002860DF" w:rsidP="002860D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визначення своїх потреб в мистецькій діяльності;</w:t>
      </w:r>
    </w:p>
    <w:p w:rsidR="002860DF" w:rsidRPr="002860DF" w:rsidRDefault="002860DF" w:rsidP="002860D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вибір видів художньо-творчої діяльності для задоволення;</w:t>
      </w:r>
    </w:p>
    <w:p w:rsidR="002860DF" w:rsidRPr="002860DF" w:rsidRDefault="002860DF" w:rsidP="002860DF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використання різних художніх способів, засобів для передачі настрою та емоцій у власній творчості.</w:t>
      </w:r>
    </w:p>
    <w:p w:rsidR="002860DF" w:rsidRPr="002860DF" w:rsidRDefault="002860DF" w:rsidP="002860DF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860DF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3" style="width:0;height:0" o:hralign="center" o:hrstd="t" o:hrnoshade="t" o:hr="t" fillcolor="#333" stroked="f"/>
        </w:pict>
      </w:r>
    </w:p>
    <w:p w:rsidR="002860DF" w:rsidRPr="002860DF" w:rsidRDefault="002860DF" w:rsidP="002860DF">
      <w:pPr>
        <w:shd w:val="clear" w:color="auto" w:fill="FFFFFF"/>
        <w:spacing w:before="188" w:after="188" w:line="240" w:lineRule="auto"/>
        <w:outlineLvl w:val="3"/>
        <w:rPr>
          <w:rFonts w:ascii="Arial" w:eastAsia="Times New Roman" w:hAnsi="Arial" w:cs="Arial"/>
          <w:color w:val="333333"/>
          <w:sz w:val="35"/>
          <w:szCs w:val="35"/>
          <w:lang w:eastAsia="uk-UA"/>
        </w:rPr>
      </w:pPr>
      <w:r w:rsidRPr="002860DF">
        <w:rPr>
          <w:rFonts w:ascii="Arial" w:eastAsia="Times New Roman" w:hAnsi="Arial" w:cs="Arial"/>
          <w:color w:val="333333"/>
          <w:sz w:val="35"/>
          <w:szCs w:val="35"/>
          <w:lang w:eastAsia="uk-UA"/>
        </w:rPr>
        <w:t>4. Використання інформаційного середовища у власній творчості та художній комунікації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У цій групі </w:t>
      </w: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компетентнісний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потенціал галузі реалізується через такі загальні результати навчання учнів: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4.1. Створення мистецького </w:t>
      </w:r>
      <w:proofErr w:type="spellStart"/>
      <w:r w:rsidRPr="002860DF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медіатексту</w:t>
      </w:r>
      <w:proofErr w:type="spellEnd"/>
      <w:r w:rsidRPr="002860DF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 xml:space="preserve"> в процесі художньої комунікації.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Конкретними результатами навчання учнів визначено вміння створювати, обробляти та з урахуванням відповідальності поширювати мистецький </w:t>
      </w: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медіатекст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і самостійно застосовувати спосіб художньої комунікації відповідно до форми передавання інформації.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2860DF" w:rsidRPr="002860DF" w:rsidRDefault="002860DF" w:rsidP="002860D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вибір способів творення, зокрема </w:t>
      </w: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медіаформатів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(додавання ілюстрацій, створення нескладних графічних зображень, аудіо-/відеороликів, фото тощо) для художнього самовираження, коментування задуму та обґрунтування вибору;</w:t>
      </w:r>
    </w:p>
    <w:p w:rsidR="002860DF" w:rsidRPr="002860DF" w:rsidRDefault="002860DF" w:rsidP="002860D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самостійний пошук і добір аудіо-, відео-, ілюстративних і текстових матеріалів із різних джерел, планування своєї діяльності для реалізації поставленого завдання;</w:t>
      </w:r>
    </w:p>
    <w:p w:rsidR="002860DF" w:rsidRPr="002860DF" w:rsidRDefault="002860DF" w:rsidP="002860D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самостійне впорядкування зібраних матеріалів.</w:t>
      </w:r>
    </w:p>
    <w:p w:rsidR="002860DF" w:rsidRPr="002860DF" w:rsidRDefault="002860DF" w:rsidP="002860DF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860DF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4" style="width:0;height:0" o:hralign="center" o:hrstd="t" o:hrnoshade="t" o:hr="t" fillcolor="#333" stroked="f"/>
        </w:pic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t>4.2. Добір та оцінка джерел інформації про мистецтво.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Передбачається, що у ході базового циклу навчання учні </w:t>
      </w:r>
      <w:proofErr w:type="spellStart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навчаться</w:t>
      </w:r>
      <w:proofErr w:type="spellEnd"/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 xml:space="preserve"> розрізняти первинні і вторинні джерела інформації для власного художнього пізнання і здобуття знань про мистецтво.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Орієнтиром для оцінювання результатів навчання є сформованість таких знань, умінь та навичок школярів:</w:t>
      </w:r>
    </w:p>
    <w:p w:rsidR="002860DF" w:rsidRPr="002860DF" w:rsidRDefault="002860DF" w:rsidP="002860D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формулювання та пояснення критеріїв оцінки достовірності інформації про мистецтво, зокрема в інформаційному просторі. </w:t>
      </w:r>
    </w:p>
    <w:p w:rsidR="002860DF" w:rsidRPr="002860DF" w:rsidRDefault="002860DF" w:rsidP="002860DF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860DF">
        <w:rPr>
          <w:rFonts w:ascii="Times New Roman" w:eastAsia="Times New Roman" w:hAnsi="Times New Roman" w:cs="Times New Roman"/>
          <w:sz w:val="24"/>
          <w:szCs w:val="24"/>
          <w:lang w:eastAsia="uk-UA"/>
        </w:rPr>
        <w:pict>
          <v:rect id="_x0000_i1035" style="width:0;height:0" o:hralign="center" o:hrstd="t" o:hrnoshade="t" o:hr="t" fillcolor="#333" stroked="f"/>
        </w:pic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b/>
          <w:bCs/>
          <w:color w:val="333333"/>
          <w:sz w:val="26"/>
          <w:szCs w:val="26"/>
          <w:lang w:eastAsia="uk-UA"/>
        </w:rPr>
        <w:lastRenderedPageBreak/>
        <w:t>4.3. Виявлення культури використання авторського твору. 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Навчальний прогрес характеризується тим, що учні вміють визначати функції знаків охорони авторського права, дотримуються авторського права, знають, для чого існують вільні ліцензії, усвідомлено використовують цитати із посиланням на автора, виявляють і з урахуванням відповідальності використовують ліцензований/ авторський продукт, зокрема у власній мистецькій діяльності.</w:t>
      </w:r>
    </w:p>
    <w:p w:rsidR="002860DF" w:rsidRPr="002860DF" w:rsidRDefault="002860DF" w:rsidP="002860D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i/>
          <w:iCs/>
          <w:color w:val="333333"/>
          <w:sz w:val="26"/>
          <w:szCs w:val="26"/>
          <w:lang w:eastAsia="uk-UA"/>
        </w:rPr>
        <w:t>Орієнтирами для оцінювання результатів навчання є сформованість таких знань, умінь та навичок школярів:</w:t>
      </w:r>
    </w:p>
    <w:p w:rsidR="002860DF" w:rsidRPr="002860DF" w:rsidRDefault="002860DF" w:rsidP="002860DF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пояснення знаків охорони авторського права;</w:t>
      </w:r>
    </w:p>
    <w:p w:rsidR="002860DF" w:rsidRPr="002860DF" w:rsidRDefault="002860DF" w:rsidP="002860DF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ідентифікація графічних зображень ліцензій, які дозволяють використовувати (копіювати, брати за основу) твір чи продукт; </w:t>
      </w:r>
    </w:p>
    <w:p w:rsidR="002860DF" w:rsidRPr="002860DF" w:rsidRDefault="002860DF" w:rsidP="002860DF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6"/>
          <w:szCs w:val="26"/>
          <w:lang w:eastAsia="uk-UA"/>
        </w:rPr>
      </w:pP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t>зазначення джерел і авторства під час цитування і посилання/звернення, ідентифікація межі використання цитат;</w:t>
      </w:r>
      <w:r w:rsidRPr="002860DF">
        <w:rPr>
          <w:rFonts w:ascii="Arial" w:eastAsia="Times New Roman" w:hAnsi="Arial" w:cs="Arial"/>
          <w:color w:val="333333"/>
          <w:sz w:val="26"/>
          <w:szCs w:val="26"/>
          <w:lang w:eastAsia="uk-UA"/>
        </w:rPr>
        <w:br/>
        <w:t>визначення особистих прав автора мистецького твору.</w:t>
      </w:r>
    </w:p>
    <w:p w:rsidR="00F16CE9" w:rsidRDefault="00F16CE9">
      <w:bookmarkStart w:id="0" w:name="_GoBack"/>
      <w:bookmarkEnd w:id="0"/>
    </w:p>
    <w:sectPr w:rsidR="00F16C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1571"/>
    <w:multiLevelType w:val="multilevel"/>
    <w:tmpl w:val="87B6C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186B"/>
    <w:multiLevelType w:val="multilevel"/>
    <w:tmpl w:val="0BA8A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A07B1"/>
    <w:multiLevelType w:val="multilevel"/>
    <w:tmpl w:val="71D0B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D249C8"/>
    <w:multiLevelType w:val="multilevel"/>
    <w:tmpl w:val="70C25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0B5B47"/>
    <w:multiLevelType w:val="multilevel"/>
    <w:tmpl w:val="01F20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9B46C1"/>
    <w:multiLevelType w:val="multilevel"/>
    <w:tmpl w:val="3ED83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713ADF"/>
    <w:multiLevelType w:val="multilevel"/>
    <w:tmpl w:val="6C2C4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A04018"/>
    <w:multiLevelType w:val="multilevel"/>
    <w:tmpl w:val="27DEC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787CC1"/>
    <w:multiLevelType w:val="multilevel"/>
    <w:tmpl w:val="8884A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786A42"/>
    <w:multiLevelType w:val="multilevel"/>
    <w:tmpl w:val="6874B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BC5129"/>
    <w:multiLevelType w:val="multilevel"/>
    <w:tmpl w:val="A4283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A41195"/>
    <w:multiLevelType w:val="multilevel"/>
    <w:tmpl w:val="8B467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0"/>
  </w:num>
  <w:num w:numId="4">
    <w:abstractNumId w:val="4"/>
  </w:num>
  <w:num w:numId="5">
    <w:abstractNumId w:val="9"/>
  </w:num>
  <w:num w:numId="6">
    <w:abstractNumId w:val="7"/>
  </w:num>
  <w:num w:numId="7">
    <w:abstractNumId w:val="2"/>
  </w:num>
  <w:num w:numId="8">
    <w:abstractNumId w:val="11"/>
  </w:num>
  <w:num w:numId="9">
    <w:abstractNumId w:val="6"/>
  </w:num>
  <w:num w:numId="10">
    <w:abstractNumId w:val="1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0DF"/>
    <w:rsid w:val="002860DF"/>
    <w:rsid w:val="00F1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B09EB2-0E5B-4CBF-9386-1AF47774A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860D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4">
    <w:name w:val="heading 4"/>
    <w:basedOn w:val="a"/>
    <w:link w:val="40"/>
    <w:uiPriority w:val="9"/>
    <w:qFormat/>
    <w:rsid w:val="002860D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860DF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2860DF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paragraph" w:styleId="a3">
    <w:name w:val="Normal (Web)"/>
    <w:basedOn w:val="a"/>
    <w:uiPriority w:val="99"/>
    <w:semiHidden/>
    <w:unhideWhenUsed/>
    <w:rsid w:val="00286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2860DF"/>
    <w:rPr>
      <w:b/>
      <w:bCs/>
    </w:rPr>
  </w:style>
  <w:style w:type="character" w:styleId="a5">
    <w:name w:val="Emphasis"/>
    <w:basedOn w:val="a0"/>
    <w:uiPriority w:val="20"/>
    <w:qFormat/>
    <w:rsid w:val="002860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7664</Words>
  <Characters>4369</Characters>
  <Application>Microsoft Office Word</Application>
  <DocSecurity>0</DocSecurity>
  <Lines>36</Lines>
  <Paragraphs>24</Paragraphs>
  <ScaleCrop>false</ScaleCrop>
  <Company/>
  <LinksUpToDate>false</LinksUpToDate>
  <CharactersWithSpaces>12009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2024-09-29T18:38:00Z</dcterms:created>
  <dcterms:modified xsi:type="dcterms:W3CDTF">2024-09-29T18:39:00Z</dcterms:modified>
</cp:coreProperties>
</file>